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40" w:rsidRDefault="0030446E" w:rsidP="00D2530A">
      <w:pPr>
        <w:ind w:left="567" w:hanging="425"/>
        <w:rPr>
          <w:caps/>
          <w:szCs w:val="22"/>
        </w:rPr>
      </w:pPr>
      <w:r w:rsidRPr="00557E37">
        <w:rPr>
          <w:caps/>
          <w:szCs w:val="22"/>
        </w:rPr>
        <w:t>Вопросы магистратура ИФ</w:t>
      </w:r>
      <w:r w:rsidR="00E97978">
        <w:rPr>
          <w:caps/>
          <w:szCs w:val="22"/>
        </w:rPr>
        <w:t xml:space="preserve"> </w:t>
      </w:r>
      <w:r w:rsidR="00E97978">
        <w:t>46.04.01 «История»</w:t>
      </w:r>
    </w:p>
    <w:p w:rsidR="00660DB6" w:rsidRDefault="00660DB6" w:rsidP="00D2530A">
      <w:pPr>
        <w:ind w:left="567" w:hanging="425"/>
        <w:rPr>
          <w:caps/>
          <w:szCs w:val="22"/>
        </w:rPr>
      </w:pPr>
    </w:p>
    <w:p w:rsidR="00660DB6" w:rsidRDefault="00660DB6" w:rsidP="00660DB6">
      <w:pPr>
        <w:ind w:left="360"/>
        <w:jc w:val="center"/>
        <w:rPr>
          <w:b/>
          <w:caps/>
          <w:szCs w:val="32"/>
        </w:rPr>
      </w:pPr>
      <w:r w:rsidRPr="00660DB6">
        <w:rPr>
          <w:b/>
          <w:caps/>
          <w:szCs w:val="32"/>
        </w:rPr>
        <w:t>Первобытная эпоха</w:t>
      </w:r>
    </w:p>
    <w:p w:rsidR="00660DB6" w:rsidRPr="00A155D9" w:rsidRDefault="00660DB6" w:rsidP="00660DB6">
      <w:pPr>
        <w:numPr>
          <w:ilvl w:val="0"/>
          <w:numId w:val="8"/>
        </w:numPr>
        <w:tabs>
          <w:tab w:val="clear" w:pos="720"/>
        </w:tabs>
        <w:ind w:left="426"/>
        <w:jc w:val="left"/>
        <w:rPr>
          <w:sz w:val="28"/>
          <w:szCs w:val="28"/>
        </w:rPr>
      </w:pPr>
      <w:r w:rsidRPr="00A155D9">
        <w:rPr>
          <w:sz w:val="28"/>
          <w:szCs w:val="28"/>
        </w:rPr>
        <w:t>Первобытная эпоха в истории человечества: определение, хронология, особенности</w:t>
      </w:r>
    </w:p>
    <w:p w:rsidR="00660DB6" w:rsidRPr="00A155D9" w:rsidRDefault="00660DB6" w:rsidP="00660DB6">
      <w:pPr>
        <w:numPr>
          <w:ilvl w:val="0"/>
          <w:numId w:val="8"/>
        </w:numPr>
        <w:tabs>
          <w:tab w:val="clear" w:pos="720"/>
        </w:tabs>
        <w:ind w:left="426"/>
        <w:jc w:val="left"/>
        <w:rPr>
          <w:sz w:val="28"/>
          <w:szCs w:val="28"/>
        </w:rPr>
      </w:pPr>
      <w:proofErr w:type="spellStart"/>
      <w:r w:rsidRPr="00A155D9">
        <w:rPr>
          <w:sz w:val="28"/>
          <w:szCs w:val="28"/>
        </w:rPr>
        <w:t>Приматная</w:t>
      </w:r>
      <w:proofErr w:type="spellEnd"/>
      <w:r w:rsidRPr="00A155D9">
        <w:rPr>
          <w:sz w:val="28"/>
          <w:szCs w:val="28"/>
        </w:rPr>
        <w:t xml:space="preserve"> концепция антропогенеза и её альтернативы</w:t>
      </w:r>
    </w:p>
    <w:p w:rsidR="00660DB6" w:rsidRPr="00A155D9" w:rsidRDefault="00660DB6" w:rsidP="00660DB6">
      <w:pPr>
        <w:numPr>
          <w:ilvl w:val="0"/>
          <w:numId w:val="8"/>
        </w:numPr>
        <w:tabs>
          <w:tab w:val="clear" w:pos="720"/>
        </w:tabs>
        <w:ind w:left="426"/>
        <w:jc w:val="left"/>
        <w:rPr>
          <w:sz w:val="28"/>
          <w:szCs w:val="28"/>
        </w:rPr>
      </w:pPr>
      <w:r w:rsidRPr="00A155D9">
        <w:rPr>
          <w:sz w:val="28"/>
          <w:szCs w:val="28"/>
        </w:rPr>
        <w:t>Социальная структура первобытных обществ (семья, род, община, племя)</w:t>
      </w:r>
    </w:p>
    <w:p w:rsidR="00660DB6" w:rsidRPr="00A155D9" w:rsidRDefault="00660DB6" w:rsidP="00660DB6">
      <w:pPr>
        <w:numPr>
          <w:ilvl w:val="0"/>
          <w:numId w:val="8"/>
        </w:numPr>
        <w:tabs>
          <w:tab w:val="clear" w:pos="720"/>
        </w:tabs>
        <w:ind w:left="426"/>
        <w:jc w:val="left"/>
        <w:rPr>
          <w:sz w:val="28"/>
          <w:szCs w:val="28"/>
        </w:rPr>
      </w:pPr>
      <w:r w:rsidRPr="00A155D9">
        <w:rPr>
          <w:sz w:val="28"/>
          <w:szCs w:val="28"/>
        </w:rPr>
        <w:t>Неолитическая революция: причины, региональные особенности, социальные последствия</w:t>
      </w:r>
    </w:p>
    <w:p w:rsidR="00660DB6" w:rsidRPr="00A155D9" w:rsidRDefault="00660DB6" w:rsidP="00660DB6">
      <w:pPr>
        <w:numPr>
          <w:ilvl w:val="0"/>
          <w:numId w:val="8"/>
        </w:numPr>
        <w:tabs>
          <w:tab w:val="clear" w:pos="720"/>
        </w:tabs>
        <w:ind w:left="426"/>
        <w:jc w:val="left"/>
        <w:rPr>
          <w:sz w:val="28"/>
          <w:szCs w:val="28"/>
        </w:rPr>
      </w:pPr>
      <w:r w:rsidRPr="00A155D9">
        <w:rPr>
          <w:sz w:val="28"/>
          <w:szCs w:val="28"/>
        </w:rPr>
        <w:t>Как и почему возникло государство</w:t>
      </w:r>
    </w:p>
    <w:p w:rsidR="00660DB6" w:rsidRPr="00660DB6" w:rsidRDefault="00660DB6" w:rsidP="00660DB6">
      <w:pPr>
        <w:ind w:left="360"/>
        <w:rPr>
          <w:b/>
          <w:caps/>
          <w:szCs w:val="32"/>
        </w:rPr>
      </w:pPr>
    </w:p>
    <w:p w:rsidR="00660DB6" w:rsidRPr="00660DB6" w:rsidRDefault="00660DB6" w:rsidP="00660DB6">
      <w:pPr>
        <w:pStyle w:val="a6"/>
        <w:spacing w:before="101" w:beforeAutospacing="0" w:after="0" w:afterAutospacing="0"/>
        <w:ind w:right="304"/>
        <w:jc w:val="center"/>
        <w:rPr>
          <w:b/>
          <w:bCs/>
          <w:caps/>
          <w:szCs w:val="32"/>
        </w:rPr>
      </w:pPr>
      <w:r w:rsidRPr="00660DB6">
        <w:rPr>
          <w:b/>
          <w:bCs/>
          <w:caps/>
          <w:szCs w:val="32"/>
        </w:rPr>
        <w:t>Древний мир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hd w:val="clear" w:color="auto" w:fill="FFFFFF"/>
        <w:tabs>
          <w:tab w:val="left" w:pos="398"/>
        </w:tabs>
        <w:spacing w:before="30" w:beforeAutospacing="0" w:after="0" w:afterAutospacing="0"/>
        <w:ind w:right="306"/>
        <w:jc w:val="both"/>
        <w:rPr>
          <w:color w:val="000000"/>
          <w:spacing w:val="-5"/>
          <w:sz w:val="28"/>
          <w:szCs w:val="28"/>
        </w:rPr>
      </w:pPr>
      <w:r w:rsidRPr="00A155D9">
        <w:rPr>
          <w:color w:val="000000"/>
          <w:spacing w:val="-5"/>
          <w:sz w:val="28"/>
          <w:szCs w:val="28"/>
        </w:rPr>
        <w:t>Буддизм в Древней Индии.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hd w:val="clear" w:color="auto" w:fill="FFFFFF"/>
        <w:tabs>
          <w:tab w:val="left" w:pos="677"/>
        </w:tabs>
        <w:spacing w:before="30" w:beforeAutospacing="0" w:after="0" w:afterAutospacing="0"/>
        <w:ind w:right="306"/>
        <w:jc w:val="both"/>
        <w:rPr>
          <w:sz w:val="28"/>
          <w:szCs w:val="28"/>
        </w:rPr>
      </w:pPr>
      <w:r w:rsidRPr="00A155D9">
        <w:rPr>
          <w:color w:val="000000"/>
          <w:spacing w:val="-1"/>
          <w:sz w:val="28"/>
          <w:szCs w:val="28"/>
        </w:rPr>
        <w:t>Конфуций и его учение.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hd w:val="clear" w:color="auto" w:fill="FFFFFF"/>
        <w:tabs>
          <w:tab w:val="left" w:pos="398"/>
        </w:tabs>
        <w:spacing w:before="30" w:beforeAutospacing="0" w:after="0" w:afterAutospacing="0"/>
        <w:ind w:right="306"/>
        <w:jc w:val="both"/>
        <w:rPr>
          <w:sz w:val="28"/>
          <w:szCs w:val="28"/>
        </w:rPr>
      </w:pPr>
      <w:r w:rsidRPr="00A155D9">
        <w:rPr>
          <w:color w:val="000000"/>
          <w:spacing w:val="-5"/>
          <w:sz w:val="28"/>
          <w:szCs w:val="28"/>
        </w:rPr>
        <w:t>Библия как исторический источник.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hd w:val="clear" w:color="auto" w:fill="FFFFFF"/>
        <w:tabs>
          <w:tab w:val="left" w:pos="677"/>
        </w:tabs>
        <w:spacing w:before="30" w:beforeAutospacing="0" w:after="0" w:afterAutospacing="0"/>
        <w:ind w:right="306"/>
        <w:jc w:val="both"/>
        <w:rPr>
          <w:sz w:val="28"/>
          <w:szCs w:val="28"/>
        </w:rPr>
      </w:pPr>
      <w:r w:rsidRPr="00A155D9">
        <w:rPr>
          <w:color w:val="000000"/>
          <w:spacing w:val="-1"/>
          <w:sz w:val="28"/>
          <w:szCs w:val="28"/>
        </w:rPr>
        <w:t>Афины и Спарта: два варианта полисного развития.</w:t>
      </w:r>
    </w:p>
    <w:p w:rsidR="00660DB6" w:rsidRPr="00E31D62" w:rsidRDefault="00660DB6" w:rsidP="00660DB6">
      <w:pPr>
        <w:pStyle w:val="a6"/>
        <w:shd w:val="clear" w:color="auto" w:fill="FFFFFF"/>
        <w:tabs>
          <w:tab w:val="left" w:pos="672"/>
        </w:tabs>
        <w:spacing w:before="30" w:beforeAutospacing="0" w:after="120" w:afterAutospacing="0"/>
        <w:ind w:right="306"/>
        <w:rPr>
          <w:sz w:val="28"/>
          <w:szCs w:val="28"/>
        </w:rPr>
      </w:pPr>
    </w:p>
    <w:p w:rsidR="00660DB6" w:rsidRPr="00660DB6" w:rsidRDefault="00660DB6" w:rsidP="00660DB6">
      <w:pPr>
        <w:pStyle w:val="a6"/>
        <w:spacing w:before="0" w:beforeAutospacing="0" w:after="120" w:afterAutospacing="0"/>
        <w:ind w:right="306"/>
        <w:jc w:val="center"/>
        <w:rPr>
          <w:caps/>
          <w:szCs w:val="32"/>
        </w:rPr>
      </w:pPr>
      <w:r w:rsidRPr="00660DB6">
        <w:rPr>
          <w:b/>
          <w:bCs/>
          <w:caps/>
          <w:szCs w:val="32"/>
        </w:rPr>
        <w:t>Средние века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pacing w:before="0" w:beforeAutospacing="0" w:after="0" w:afterAutospacing="0"/>
        <w:ind w:left="357" w:right="306" w:hanging="357"/>
        <w:jc w:val="both"/>
        <w:rPr>
          <w:sz w:val="28"/>
          <w:szCs w:val="28"/>
        </w:rPr>
      </w:pPr>
      <w:r w:rsidRPr="00A155D9">
        <w:rPr>
          <w:color w:val="000000"/>
          <w:spacing w:val="-1"/>
          <w:sz w:val="28"/>
          <w:szCs w:val="28"/>
        </w:rPr>
        <w:t>Формирование ислама и общеарабского государства. Основные постулаты исламского вероучения.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pacing w:before="0" w:beforeAutospacing="0" w:after="0" w:afterAutospacing="0"/>
        <w:ind w:left="357" w:right="306" w:hanging="357"/>
        <w:jc w:val="both"/>
        <w:rPr>
          <w:sz w:val="28"/>
          <w:szCs w:val="28"/>
        </w:rPr>
      </w:pPr>
      <w:r w:rsidRPr="00A155D9">
        <w:rPr>
          <w:sz w:val="28"/>
          <w:szCs w:val="28"/>
        </w:rPr>
        <w:t>Понятия «средние века» и «феодализм». Специфика западноевропейской средневековой цивилизации.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pacing w:before="0" w:beforeAutospacing="0" w:after="0" w:afterAutospacing="0"/>
        <w:ind w:left="357" w:right="306" w:hanging="357"/>
        <w:jc w:val="both"/>
        <w:rPr>
          <w:sz w:val="28"/>
          <w:szCs w:val="28"/>
        </w:rPr>
      </w:pPr>
      <w:r w:rsidRPr="00A155D9">
        <w:rPr>
          <w:sz w:val="28"/>
          <w:szCs w:val="28"/>
        </w:rPr>
        <w:t>Город и городская культура в эпоху классического средневековья.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pacing w:before="0" w:beforeAutospacing="0" w:after="0" w:afterAutospacing="0"/>
        <w:ind w:left="357" w:right="306" w:hanging="357"/>
        <w:jc w:val="both"/>
        <w:rPr>
          <w:sz w:val="28"/>
          <w:szCs w:val="28"/>
        </w:rPr>
      </w:pPr>
      <w:r w:rsidRPr="00A155D9">
        <w:rPr>
          <w:sz w:val="28"/>
          <w:szCs w:val="28"/>
        </w:rPr>
        <w:t>Столетняя война и особенности формирования национального самосознания в средневековую эпоху. Жанна д</w:t>
      </w:r>
      <w:r w:rsidRPr="00A155D9">
        <w:rPr>
          <w:sz w:val="28"/>
          <w:szCs w:val="28"/>
          <w:lang w:val="en-US"/>
        </w:rPr>
        <w:t>’</w:t>
      </w:r>
      <w:proofErr w:type="spellStart"/>
      <w:r w:rsidRPr="00A155D9">
        <w:rPr>
          <w:sz w:val="28"/>
          <w:szCs w:val="28"/>
        </w:rPr>
        <w:t>Арк</w:t>
      </w:r>
      <w:proofErr w:type="spellEnd"/>
      <w:r w:rsidRPr="00A155D9">
        <w:rPr>
          <w:sz w:val="28"/>
          <w:szCs w:val="28"/>
        </w:rPr>
        <w:t>.</w:t>
      </w:r>
    </w:p>
    <w:p w:rsidR="00660DB6" w:rsidRPr="00A155D9" w:rsidRDefault="00660DB6" w:rsidP="00660DB6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left" w:pos="355"/>
        </w:tabs>
        <w:spacing w:before="30" w:beforeAutospacing="0" w:after="0" w:afterAutospacing="0"/>
        <w:ind w:left="357" w:right="306" w:hanging="357"/>
        <w:jc w:val="both"/>
        <w:rPr>
          <w:sz w:val="28"/>
          <w:szCs w:val="28"/>
        </w:rPr>
      </w:pPr>
      <w:r w:rsidRPr="00A155D9">
        <w:rPr>
          <w:sz w:val="28"/>
          <w:szCs w:val="28"/>
        </w:rPr>
        <w:t>Причины, ход и последствия Реформации.</w:t>
      </w:r>
    </w:p>
    <w:p w:rsidR="00660DB6" w:rsidRDefault="00660DB6" w:rsidP="00660DB6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left" w:pos="355"/>
        </w:tabs>
        <w:spacing w:before="30" w:beforeAutospacing="0" w:after="0" w:afterAutospacing="0"/>
        <w:ind w:left="357" w:right="306" w:hanging="357"/>
        <w:jc w:val="both"/>
        <w:rPr>
          <w:sz w:val="28"/>
          <w:szCs w:val="28"/>
        </w:rPr>
      </w:pPr>
      <w:r w:rsidRPr="00A155D9">
        <w:rPr>
          <w:sz w:val="28"/>
          <w:szCs w:val="28"/>
        </w:rPr>
        <w:t>Понятие и примеры европейского абсолютизма.</w:t>
      </w:r>
    </w:p>
    <w:p w:rsidR="00660DB6" w:rsidRPr="00A155D9" w:rsidRDefault="00660DB6" w:rsidP="00660DB6">
      <w:pPr>
        <w:pStyle w:val="a6"/>
        <w:shd w:val="clear" w:color="auto" w:fill="FFFFFF"/>
        <w:spacing w:before="30" w:beforeAutospacing="0" w:after="120" w:afterAutospacing="0"/>
        <w:ind w:left="360" w:right="306"/>
        <w:jc w:val="both"/>
        <w:rPr>
          <w:sz w:val="28"/>
          <w:szCs w:val="28"/>
        </w:rPr>
      </w:pPr>
    </w:p>
    <w:p w:rsidR="00660DB6" w:rsidRPr="00660DB6" w:rsidRDefault="00660DB6" w:rsidP="00660DB6">
      <w:pPr>
        <w:ind w:left="567" w:hanging="425"/>
        <w:jc w:val="center"/>
        <w:rPr>
          <w:b/>
          <w:caps/>
          <w:szCs w:val="22"/>
        </w:rPr>
      </w:pPr>
      <w:r w:rsidRPr="00660DB6">
        <w:rPr>
          <w:b/>
          <w:caps/>
          <w:szCs w:val="22"/>
        </w:rPr>
        <w:t>Новая и новейшая история</w:t>
      </w:r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 xml:space="preserve">Наполеоновские войны в годы Консулата и Первой империи во Франции. </w:t>
      </w:r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 xml:space="preserve">Великая депрессия» в США в 1929-1940 гг. </w:t>
      </w:r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>Чили при Пиночете (1973 – 1988 гг.)</w:t>
      </w:r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>Массовые общественные движения в США в 1960-е годы</w:t>
      </w:r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 xml:space="preserve">Образование Турецкой республики и реформы М. </w:t>
      </w:r>
      <w:proofErr w:type="spellStart"/>
      <w:r w:rsidRPr="00660DB6">
        <w:rPr>
          <w:sz w:val="28"/>
          <w:szCs w:val="22"/>
        </w:rPr>
        <w:t>Кемаля</w:t>
      </w:r>
      <w:proofErr w:type="spellEnd"/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>Первая мировая война (1914 – 1918 гг.) и её итоги</w:t>
      </w:r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>Становление отношений между Россией и Китаем (XVII век).</w:t>
      </w:r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>Японское «экономическое чудо» (1950-е – 1960-е годы).</w:t>
      </w:r>
    </w:p>
    <w:p w:rsidR="00660DB6" w:rsidRPr="00660DB6" w:rsidRDefault="00660DB6" w:rsidP="00660DB6">
      <w:pPr>
        <w:pStyle w:val="a3"/>
        <w:numPr>
          <w:ilvl w:val="0"/>
          <w:numId w:val="9"/>
        </w:numPr>
        <w:ind w:left="426"/>
        <w:rPr>
          <w:sz w:val="28"/>
          <w:szCs w:val="22"/>
        </w:rPr>
      </w:pPr>
      <w:r w:rsidRPr="00660DB6">
        <w:rPr>
          <w:sz w:val="28"/>
          <w:szCs w:val="22"/>
        </w:rPr>
        <w:t>Арабо-израильский конфликт: причины возникновения</w:t>
      </w:r>
      <w:r w:rsidR="005D30EC">
        <w:rPr>
          <w:sz w:val="28"/>
          <w:szCs w:val="22"/>
        </w:rPr>
        <w:t>.</w:t>
      </w:r>
    </w:p>
    <w:p w:rsidR="005D30EC" w:rsidRPr="005D30EC" w:rsidRDefault="00660DB6" w:rsidP="005D30EC">
      <w:pPr>
        <w:pStyle w:val="a3"/>
        <w:numPr>
          <w:ilvl w:val="0"/>
          <w:numId w:val="9"/>
        </w:numPr>
        <w:ind w:left="426"/>
        <w:rPr>
          <w:caps/>
          <w:sz w:val="28"/>
          <w:szCs w:val="22"/>
        </w:rPr>
      </w:pPr>
      <w:r w:rsidRPr="00660DB6">
        <w:rPr>
          <w:sz w:val="28"/>
          <w:szCs w:val="22"/>
        </w:rPr>
        <w:t>Россия в современных международных отношениях</w:t>
      </w:r>
      <w:r w:rsidR="005D30EC">
        <w:rPr>
          <w:sz w:val="28"/>
          <w:szCs w:val="22"/>
        </w:rPr>
        <w:t>.</w:t>
      </w:r>
    </w:p>
    <w:p w:rsidR="005D30EC" w:rsidRDefault="005D30EC" w:rsidP="005D30EC">
      <w:pPr>
        <w:rPr>
          <w:caps/>
          <w:sz w:val="28"/>
          <w:szCs w:val="22"/>
        </w:rPr>
      </w:pPr>
    </w:p>
    <w:p w:rsidR="005D30EC" w:rsidRDefault="005D30EC" w:rsidP="005D30EC">
      <w:pPr>
        <w:rPr>
          <w:caps/>
          <w:sz w:val="28"/>
          <w:szCs w:val="22"/>
        </w:rPr>
      </w:pPr>
    </w:p>
    <w:p w:rsidR="005D30EC" w:rsidRDefault="005D30EC" w:rsidP="005D30EC">
      <w:pPr>
        <w:rPr>
          <w:caps/>
          <w:sz w:val="28"/>
          <w:szCs w:val="22"/>
        </w:rPr>
      </w:pPr>
    </w:p>
    <w:p w:rsidR="005D30EC" w:rsidRDefault="005D30EC" w:rsidP="005D30EC">
      <w:pPr>
        <w:rPr>
          <w:caps/>
          <w:sz w:val="28"/>
          <w:szCs w:val="22"/>
        </w:rPr>
      </w:pPr>
    </w:p>
    <w:p w:rsidR="005D30EC" w:rsidRDefault="005D30EC" w:rsidP="005D30EC">
      <w:pPr>
        <w:rPr>
          <w:caps/>
          <w:sz w:val="28"/>
          <w:szCs w:val="22"/>
        </w:rPr>
      </w:pPr>
    </w:p>
    <w:p w:rsidR="00D2530A" w:rsidRPr="005D30EC" w:rsidRDefault="005D30EC" w:rsidP="005D30EC">
      <w:pPr>
        <w:pStyle w:val="a3"/>
        <w:tabs>
          <w:tab w:val="left" w:pos="567"/>
          <w:tab w:val="num" w:pos="720"/>
        </w:tabs>
        <w:ind w:left="567"/>
        <w:jc w:val="center"/>
        <w:rPr>
          <w:b/>
          <w:caps/>
          <w:szCs w:val="22"/>
        </w:rPr>
      </w:pPr>
      <w:r w:rsidRPr="005D30EC">
        <w:rPr>
          <w:b/>
          <w:caps/>
          <w:szCs w:val="22"/>
        </w:rPr>
        <w:lastRenderedPageBreak/>
        <w:t>История России</w:t>
      </w:r>
    </w:p>
    <w:p w:rsidR="005D30EC" w:rsidRDefault="005D30EC" w:rsidP="00660DB6">
      <w:pPr>
        <w:pStyle w:val="a3"/>
        <w:tabs>
          <w:tab w:val="left" w:pos="567"/>
          <w:tab w:val="num" w:pos="720"/>
        </w:tabs>
        <w:ind w:left="567"/>
        <w:rPr>
          <w:szCs w:val="22"/>
        </w:rPr>
      </w:pP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>Восточнославянское государство Киевская Русь (</w:t>
      </w:r>
      <w:r w:rsidRPr="00FB663B">
        <w:rPr>
          <w:sz w:val="28"/>
          <w:szCs w:val="28"/>
          <w:lang w:val="en-US"/>
        </w:rPr>
        <w:t>X</w:t>
      </w:r>
      <w:r w:rsidRPr="00FB663B">
        <w:rPr>
          <w:sz w:val="28"/>
          <w:szCs w:val="28"/>
        </w:rPr>
        <w:t xml:space="preserve">-начало </w:t>
      </w:r>
      <w:r w:rsidRPr="00FB663B">
        <w:rPr>
          <w:sz w:val="28"/>
          <w:szCs w:val="28"/>
          <w:lang w:val="en-US"/>
        </w:rPr>
        <w:t>XII</w:t>
      </w:r>
      <w:r w:rsidRPr="00FB663B">
        <w:rPr>
          <w:sz w:val="28"/>
          <w:szCs w:val="28"/>
        </w:rPr>
        <w:t xml:space="preserve"> в.): экономика, общество, государственный строй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 xml:space="preserve">Великое княжество Владимирское после монгольского нашествия и объединительная политика Москвы в </w:t>
      </w:r>
      <w:r w:rsidRPr="00FB663B">
        <w:rPr>
          <w:sz w:val="28"/>
          <w:szCs w:val="28"/>
          <w:lang w:val="en-US"/>
        </w:rPr>
        <w:t>XIV</w:t>
      </w:r>
      <w:r w:rsidRPr="00FB663B">
        <w:rPr>
          <w:sz w:val="28"/>
          <w:szCs w:val="28"/>
        </w:rPr>
        <w:t xml:space="preserve">-начале </w:t>
      </w:r>
      <w:r w:rsidRPr="00FB663B">
        <w:rPr>
          <w:sz w:val="28"/>
          <w:szCs w:val="28"/>
          <w:lang w:val="en-US"/>
        </w:rPr>
        <w:t>XVI</w:t>
      </w:r>
      <w:r w:rsidRPr="00FB663B">
        <w:rPr>
          <w:sz w:val="28"/>
          <w:szCs w:val="28"/>
        </w:rPr>
        <w:t xml:space="preserve"> века.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>Московское государство в период правления Ивана IV: реформы Избранной Рады, опричнина, внешняя политика.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 xml:space="preserve">Социально-экономическое развитие России в </w:t>
      </w:r>
      <w:r w:rsidRPr="00FB663B">
        <w:rPr>
          <w:sz w:val="28"/>
          <w:szCs w:val="28"/>
          <w:lang w:val="en-US"/>
        </w:rPr>
        <w:t>XVII</w:t>
      </w:r>
      <w:r w:rsidRPr="00FB663B">
        <w:rPr>
          <w:sz w:val="28"/>
          <w:szCs w:val="28"/>
        </w:rPr>
        <w:t xml:space="preserve"> в.: территория, население, природная среда, промышленность и торговля, власть и сословия.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 xml:space="preserve">Реформы первой четверти </w:t>
      </w:r>
      <w:r w:rsidRPr="00FB663B">
        <w:rPr>
          <w:sz w:val="28"/>
          <w:szCs w:val="28"/>
          <w:lang w:val="en-US"/>
        </w:rPr>
        <w:t>XVIII</w:t>
      </w:r>
      <w:r w:rsidRPr="00FB663B">
        <w:rPr>
          <w:sz w:val="28"/>
          <w:szCs w:val="28"/>
        </w:rPr>
        <w:t xml:space="preserve"> в. и </w:t>
      </w:r>
      <w:proofErr w:type="gramStart"/>
      <w:r w:rsidRPr="00FB663B">
        <w:rPr>
          <w:sz w:val="28"/>
          <w:szCs w:val="28"/>
        </w:rPr>
        <w:t>их последствия для исторического развития русского общества</w:t>
      </w:r>
      <w:proofErr w:type="gramEnd"/>
      <w:r w:rsidRPr="00FB663B">
        <w:rPr>
          <w:sz w:val="28"/>
          <w:szCs w:val="28"/>
        </w:rPr>
        <w:t xml:space="preserve"> и государства.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 xml:space="preserve">Внешняя политика России в первой половине </w:t>
      </w:r>
      <w:r w:rsidRPr="00FB663B">
        <w:rPr>
          <w:sz w:val="28"/>
          <w:szCs w:val="28"/>
          <w:lang w:val="en-US"/>
        </w:rPr>
        <w:t>XIX</w:t>
      </w:r>
      <w:r w:rsidRPr="00FB663B">
        <w:rPr>
          <w:sz w:val="28"/>
          <w:szCs w:val="28"/>
        </w:rPr>
        <w:t xml:space="preserve"> в.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>Внешняя политика России во второй половине XIX века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>Общественно-политическое движение в России в первой половине XIX века: западники, славянофилы, социалисты, теория “официальной народности»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5" w:hanging="357"/>
        <w:rPr>
          <w:sz w:val="28"/>
          <w:szCs w:val="28"/>
        </w:rPr>
      </w:pPr>
      <w:r w:rsidRPr="00FB663B">
        <w:rPr>
          <w:sz w:val="28"/>
          <w:szCs w:val="28"/>
        </w:rPr>
        <w:t>Великие буржуазные реформы Александра II (1861-1881)</w:t>
      </w:r>
    </w:p>
    <w:p w:rsidR="005D30EC" w:rsidRDefault="005D30EC" w:rsidP="005D30EC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426"/>
        <w:rPr>
          <w:sz w:val="28"/>
          <w:szCs w:val="28"/>
        </w:rPr>
      </w:pPr>
      <w:r w:rsidRPr="00FB663B">
        <w:rPr>
          <w:sz w:val="28"/>
          <w:szCs w:val="28"/>
        </w:rPr>
        <w:t>Революция 1905-</w:t>
      </w:r>
      <w:smartTag w:uri="urn:schemas-microsoft-com:office:smarttags" w:element="metricconverter">
        <w:smartTagPr>
          <w:attr w:name="ProductID" w:val="07 г"/>
        </w:smartTagPr>
        <w:r w:rsidRPr="00FB663B">
          <w:rPr>
            <w:sz w:val="28"/>
            <w:szCs w:val="28"/>
          </w:rPr>
          <w:t>07 г</w:t>
        </w:r>
      </w:smartTag>
      <w:r w:rsidRPr="00FB663B">
        <w:rPr>
          <w:sz w:val="28"/>
          <w:szCs w:val="28"/>
        </w:rPr>
        <w:t xml:space="preserve">. и </w:t>
      </w:r>
      <w:proofErr w:type="spellStart"/>
      <w:r w:rsidRPr="00FB663B">
        <w:rPr>
          <w:sz w:val="28"/>
          <w:szCs w:val="28"/>
        </w:rPr>
        <w:t>столыпинская</w:t>
      </w:r>
      <w:proofErr w:type="spellEnd"/>
      <w:r w:rsidRPr="00FB663B">
        <w:rPr>
          <w:sz w:val="28"/>
          <w:szCs w:val="28"/>
        </w:rPr>
        <w:t xml:space="preserve"> аграрная реформа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Октябрьская революция в России. Установление советской власти.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Образование СССР и эволюция его структуры в 1922–1940 гг.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Особенности советской политической системы 1930-х гг.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Новая экономическая политика в области сельского хозяйства, промышленности и финансовой сфере.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Индустриализация в СССР: цели, ход, итоги.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СССР в годы Великой Отечественной войны.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Социально-экономическое и общественно-политическое развитие СССР в послевоенный период (1945–1953 гг.).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Социально-экономическое и общественно-политическое развитие СССР в 1953–1964 гг.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Социально-экономическое и общественно-политическое развитие СССР во второй половине 1960-х – первой половине 1980-х гг.</w:t>
      </w:r>
    </w:p>
    <w:p w:rsidR="005D30EC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«Перестройка» и распад СССР.</w:t>
      </w:r>
    </w:p>
    <w:p w:rsidR="005D30EC" w:rsidRPr="00FB663B" w:rsidRDefault="005D30EC" w:rsidP="005D30EC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FB663B">
        <w:rPr>
          <w:sz w:val="28"/>
          <w:szCs w:val="28"/>
        </w:rPr>
        <w:t>Российская Федерация в 1992–2010-х гг.: экономическое и политическое развит</w:t>
      </w:r>
      <w:r>
        <w:rPr>
          <w:sz w:val="28"/>
          <w:szCs w:val="28"/>
        </w:rPr>
        <w:t>ие.</w:t>
      </w:r>
    </w:p>
    <w:p w:rsidR="005D30EC" w:rsidRDefault="005D30EC" w:rsidP="005D30EC">
      <w:pPr>
        <w:tabs>
          <w:tab w:val="left" w:pos="567"/>
        </w:tabs>
        <w:rPr>
          <w:szCs w:val="22"/>
        </w:rPr>
      </w:pPr>
    </w:p>
    <w:p w:rsidR="00E97978" w:rsidRDefault="00E97978" w:rsidP="005D30EC">
      <w:pPr>
        <w:tabs>
          <w:tab w:val="left" w:pos="567"/>
        </w:tabs>
        <w:rPr>
          <w:szCs w:val="22"/>
        </w:rPr>
      </w:pPr>
    </w:p>
    <w:p w:rsidR="00E97978" w:rsidRDefault="00E97978" w:rsidP="005D30EC">
      <w:pPr>
        <w:tabs>
          <w:tab w:val="left" w:pos="567"/>
        </w:tabs>
        <w:rPr>
          <w:szCs w:val="22"/>
        </w:rPr>
      </w:pPr>
    </w:p>
    <w:p w:rsidR="00E97978" w:rsidRDefault="00E97978" w:rsidP="005D30EC">
      <w:pPr>
        <w:tabs>
          <w:tab w:val="left" w:pos="567"/>
        </w:tabs>
        <w:rPr>
          <w:szCs w:val="22"/>
        </w:rPr>
      </w:pPr>
    </w:p>
    <w:p w:rsidR="00E97978" w:rsidRDefault="00E97978" w:rsidP="005D30EC">
      <w:pPr>
        <w:tabs>
          <w:tab w:val="left" w:pos="567"/>
        </w:tabs>
        <w:rPr>
          <w:szCs w:val="22"/>
        </w:rPr>
      </w:pPr>
    </w:p>
    <w:p w:rsidR="00E97978" w:rsidRDefault="00E97978" w:rsidP="005D30EC">
      <w:pPr>
        <w:tabs>
          <w:tab w:val="left" w:pos="567"/>
        </w:tabs>
        <w:rPr>
          <w:szCs w:val="22"/>
        </w:rPr>
      </w:pPr>
    </w:p>
    <w:p w:rsidR="00E97978" w:rsidRDefault="00E97978" w:rsidP="005D30EC">
      <w:pPr>
        <w:tabs>
          <w:tab w:val="left" w:pos="567"/>
        </w:tabs>
        <w:rPr>
          <w:szCs w:val="22"/>
        </w:rPr>
      </w:pPr>
      <w:bookmarkStart w:id="0" w:name="_GoBack"/>
      <w:bookmarkEnd w:id="0"/>
    </w:p>
    <w:sectPr w:rsidR="00E9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AB3"/>
    <w:multiLevelType w:val="multilevel"/>
    <w:tmpl w:val="EEBA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CE7200"/>
    <w:multiLevelType w:val="hybridMultilevel"/>
    <w:tmpl w:val="6B087E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604691"/>
    <w:multiLevelType w:val="multilevel"/>
    <w:tmpl w:val="02B40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3D096A"/>
    <w:multiLevelType w:val="multilevel"/>
    <w:tmpl w:val="02B40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A4EAB"/>
    <w:multiLevelType w:val="multilevel"/>
    <w:tmpl w:val="9242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704"/>
    <w:multiLevelType w:val="multilevel"/>
    <w:tmpl w:val="61C674B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F099E"/>
    <w:multiLevelType w:val="hybridMultilevel"/>
    <w:tmpl w:val="3AF2B2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DD72AD1"/>
    <w:multiLevelType w:val="multilevel"/>
    <w:tmpl w:val="AFB2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3956DD"/>
    <w:multiLevelType w:val="hybridMultilevel"/>
    <w:tmpl w:val="6C36F0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4407F39"/>
    <w:multiLevelType w:val="hybridMultilevel"/>
    <w:tmpl w:val="E49CAF5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4AD51E47"/>
    <w:multiLevelType w:val="hybridMultilevel"/>
    <w:tmpl w:val="735CFC98"/>
    <w:lvl w:ilvl="0" w:tplc="9BF69D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>
    <w:nsid w:val="4C005AB6"/>
    <w:multiLevelType w:val="hybridMultilevel"/>
    <w:tmpl w:val="6F1E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680857"/>
    <w:multiLevelType w:val="multilevel"/>
    <w:tmpl w:val="9242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122B09"/>
    <w:multiLevelType w:val="multilevel"/>
    <w:tmpl w:val="61C674B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31D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4"/>
  </w:num>
  <w:num w:numId="12">
    <w:abstractNumId w:val="10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6E"/>
    <w:rsid w:val="001B16F3"/>
    <w:rsid w:val="0030446E"/>
    <w:rsid w:val="00466A5C"/>
    <w:rsid w:val="004816EA"/>
    <w:rsid w:val="004B1746"/>
    <w:rsid w:val="00557E37"/>
    <w:rsid w:val="00566E6A"/>
    <w:rsid w:val="005D30EC"/>
    <w:rsid w:val="00660DB6"/>
    <w:rsid w:val="00A839D2"/>
    <w:rsid w:val="00B62811"/>
    <w:rsid w:val="00C01D44"/>
    <w:rsid w:val="00D2530A"/>
    <w:rsid w:val="00E22C1F"/>
    <w:rsid w:val="00E97978"/>
    <w:rsid w:val="00EB50DD"/>
    <w:rsid w:val="00F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7367F5-6A8C-4939-A7BA-B4F09728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A5C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A5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30446E"/>
    <w:pPr>
      <w:spacing w:before="100" w:after="100"/>
      <w:jc w:val="left"/>
    </w:pPr>
    <w:rPr>
      <w:szCs w:val="20"/>
    </w:rPr>
  </w:style>
  <w:style w:type="paragraph" w:styleId="a3">
    <w:name w:val="List Paragraph"/>
    <w:basedOn w:val="a"/>
    <w:uiPriority w:val="34"/>
    <w:qFormat/>
    <w:rsid w:val="0030446E"/>
    <w:pPr>
      <w:ind w:left="720"/>
      <w:contextualSpacing/>
    </w:pPr>
  </w:style>
  <w:style w:type="paragraph" w:styleId="a4">
    <w:name w:val="Body Text"/>
    <w:basedOn w:val="a"/>
    <w:link w:val="a5"/>
    <w:rsid w:val="0030446E"/>
    <w:pPr>
      <w:tabs>
        <w:tab w:val="left" w:pos="5250"/>
      </w:tabs>
      <w:spacing w:line="336" w:lineRule="auto"/>
      <w:ind w:firstLine="680"/>
    </w:pPr>
    <w:rPr>
      <w:snapToGrid w:val="0"/>
      <w:sz w:val="22"/>
      <w:szCs w:val="21"/>
    </w:rPr>
  </w:style>
  <w:style w:type="character" w:customStyle="1" w:styleId="a5">
    <w:name w:val="Основной текст Знак"/>
    <w:basedOn w:val="a0"/>
    <w:link w:val="a4"/>
    <w:rsid w:val="0030446E"/>
    <w:rPr>
      <w:rFonts w:ascii="Times New Roman" w:hAnsi="Times New Roman" w:cs="Times New Roman"/>
      <w:snapToGrid w:val="0"/>
      <w:szCs w:val="21"/>
      <w:lang w:eastAsia="ru-RU"/>
    </w:rPr>
  </w:style>
  <w:style w:type="paragraph" w:styleId="3">
    <w:name w:val="Body Text 3"/>
    <w:basedOn w:val="a"/>
    <w:link w:val="30"/>
    <w:rsid w:val="0030446E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0446E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1">
    <w:name w:val="1 Знак"/>
    <w:basedOn w:val="a"/>
    <w:rsid w:val="00660DB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660DB6"/>
    <w:pPr>
      <w:spacing w:before="100" w:beforeAutospacing="1" w:after="100" w:afterAutospacing="1"/>
      <w:jc w:val="left"/>
    </w:pPr>
  </w:style>
  <w:style w:type="paragraph" w:customStyle="1" w:styleId="12">
    <w:name w:val="Обычный1"/>
    <w:rsid w:val="005D30EC"/>
    <w:pPr>
      <w:widowControl w:val="0"/>
      <w:spacing w:after="0" w:line="480" w:lineRule="auto"/>
      <w:ind w:firstLine="720"/>
    </w:pPr>
    <w:rPr>
      <w:rFonts w:ascii="Courier New" w:hAnsi="Courier New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Dmitriy</cp:lastModifiedBy>
  <cp:revision>6</cp:revision>
  <dcterms:created xsi:type="dcterms:W3CDTF">2016-06-14T10:12:00Z</dcterms:created>
  <dcterms:modified xsi:type="dcterms:W3CDTF">2016-06-15T05:02:00Z</dcterms:modified>
</cp:coreProperties>
</file>